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3" w:type="pct"/>
        <w:tblInd w:w="-284" w:type="dxa"/>
        <w:tblLook w:val="01E0" w:firstRow="1" w:lastRow="1" w:firstColumn="1" w:lastColumn="1" w:noHBand="0" w:noVBand="0"/>
      </w:tblPr>
      <w:tblGrid>
        <w:gridCol w:w="3545"/>
        <w:gridCol w:w="598"/>
        <w:gridCol w:w="5497"/>
      </w:tblGrid>
      <w:tr w:rsidR="00B50598" w:rsidRPr="00733981" w:rsidTr="00B50598">
        <w:trPr>
          <w:trHeight w:val="1276"/>
        </w:trPr>
        <w:tc>
          <w:tcPr>
            <w:tcW w:w="1839" w:type="pct"/>
          </w:tcPr>
          <w:p w:rsidR="00B50598" w:rsidRPr="00826AF3" w:rsidRDefault="00B50598" w:rsidP="00872AFD">
            <w:pPr>
              <w:jc w:val="center"/>
              <w:rPr>
                <w:sz w:val="26"/>
              </w:rPr>
            </w:pPr>
            <w:r w:rsidRPr="00826AF3">
              <w:rPr>
                <w:sz w:val="26"/>
              </w:rPr>
              <w:t>UBND TỈNH QUẢNG BÌNH</w:t>
            </w:r>
          </w:p>
          <w:p w:rsidR="00B50598" w:rsidRPr="00826AF3" w:rsidRDefault="00B50598" w:rsidP="00872AFD">
            <w:pPr>
              <w:jc w:val="center"/>
              <w:rPr>
                <w:b/>
              </w:rPr>
            </w:pPr>
            <w:r w:rsidRPr="00826AF3">
              <w:rPr>
                <w:b/>
              </w:rPr>
              <w:t>VĂN PHÒNG</w:t>
            </w:r>
          </w:p>
          <w:p w:rsidR="00B50598" w:rsidRPr="00826AF3" w:rsidRDefault="00B50598" w:rsidP="00872AFD">
            <w:pPr>
              <w:jc w:val="center"/>
              <w:rPr>
                <w:b/>
                <w:sz w:val="26"/>
              </w:rPr>
            </w:pPr>
            <w:r w:rsidRPr="00826AF3">
              <w:rPr>
                <w:b/>
                <w:noProof/>
                <w:sz w:val="26"/>
              </w:rPr>
              <mc:AlternateContent>
                <mc:Choice Requires="wps">
                  <w:drawing>
                    <wp:anchor distT="0" distB="0" distL="114300" distR="114300" simplePos="0" relativeHeight="251665408" behindDoc="0" locked="0" layoutInCell="1" allowOverlap="1" wp14:anchorId="5200B7FA" wp14:editId="009ED15C">
                      <wp:simplePos x="0" y="0"/>
                      <wp:positionH relativeFrom="column">
                        <wp:posOffset>608965</wp:posOffset>
                      </wp:positionH>
                      <wp:positionV relativeFrom="paragraph">
                        <wp:posOffset>16510</wp:posOffset>
                      </wp:positionV>
                      <wp:extent cx="85217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46C9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3pt" to="115.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rN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z6Th9gg7S3pWQvM8z1vnPXLcoGAWWQgXVSE5OL84H&#10;HiTvQ8Kx0hshZey8VKgr8GI6nsYEp6VgwRnCnD3sS2nRiYTZiV8sCjyPYVYfFYtgDSdsfbM9EfJq&#10;w+VSBTyoBOjcrOtw/FiMFuv5ep4NsvFsPchGVTX4tCmzwWyTPk2rSVWWVfozUEuzvBGMcRXY9YOa&#10;Zn83CLcncx2x+6jeZUjeo0e9gGz/j6RjK0P3rnOw1+yytX2LYTZj8O0dheF/3IP9+NpXvwAAAP//&#10;AwBQSwMEFAAGAAgAAAAhAIa1MDvbAAAABgEAAA8AAABkcnMvZG93bnJldi54bWxMjsFOwkAURfck&#10;/MPkkbghMEMJBGqnxKjduRE1bh+dZ9vYeVM6A1S/3pGNLm/uzbkn2w22FWfqfeNYw2KuQBCXzjRc&#10;aXh9KWYbED4gG2wdk4Yv8rDLx6MMU+Mu/EznfahEhLBPUUMdQpdK6cuaLPq564hj9+F6iyHGvpKm&#10;x0uE21YmSq2lxYbjQ40d3ddUfu5PVoMv3uhYfE/LqXpfVo6S48PTI2p9MxnubkEEGsLfGH71ozrk&#10;0engTmy8aDVsV9u41JCsQcQ6WaoFiMM1yzyT//XzHwAAAP//AwBQSwECLQAUAAYACAAAACEAtoM4&#10;kv4AAADhAQAAEwAAAAAAAAAAAAAAAAAAAAAAW0NvbnRlbnRfVHlwZXNdLnhtbFBLAQItABQABgAI&#10;AAAAIQA4/SH/1gAAAJQBAAALAAAAAAAAAAAAAAAAAC8BAABfcmVscy8ucmVsc1BLAQItABQABgAI&#10;AAAAIQAaWXrNHAIAADUEAAAOAAAAAAAAAAAAAAAAAC4CAABkcnMvZTJvRG9jLnhtbFBLAQItABQA&#10;BgAIAAAAIQCGtTA72wAAAAYBAAAPAAAAAAAAAAAAAAAAAHYEAABkcnMvZG93bnJldi54bWxQSwUG&#10;AAAAAAQABADzAAAAfgUAAAAA&#10;"/>
                  </w:pict>
                </mc:Fallback>
              </mc:AlternateContent>
            </w:r>
          </w:p>
          <w:p w:rsidR="00B50598" w:rsidRPr="00351863" w:rsidRDefault="00B50598" w:rsidP="00B50598">
            <w:pPr>
              <w:jc w:val="center"/>
            </w:pPr>
            <w:r w:rsidRPr="00826AF3">
              <w:t xml:space="preserve">Số: </w:t>
            </w:r>
            <w:r>
              <w:t xml:space="preserve">          </w:t>
            </w:r>
            <w:r w:rsidRPr="00826AF3">
              <w:t>/VPUBND-</w:t>
            </w:r>
            <w:r>
              <w:t>THCB</w:t>
            </w:r>
          </w:p>
        </w:tc>
        <w:tc>
          <w:tcPr>
            <w:tcW w:w="310" w:type="pct"/>
          </w:tcPr>
          <w:p w:rsidR="00B50598" w:rsidRPr="00826AF3" w:rsidRDefault="00B50598" w:rsidP="00872AFD">
            <w:pPr>
              <w:ind w:left="-103" w:right="-83"/>
              <w:rPr>
                <w:b/>
                <w:sz w:val="26"/>
              </w:rPr>
            </w:pPr>
          </w:p>
        </w:tc>
        <w:tc>
          <w:tcPr>
            <w:tcW w:w="2851" w:type="pct"/>
          </w:tcPr>
          <w:p w:rsidR="00B50598" w:rsidRPr="00826AF3" w:rsidRDefault="00B50598" w:rsidP="00872AFD">
            <w:pPr>
              <w:ind w:left="-103" w:right="-83"/>
              <w:rPr>
                <w:b/>
                <w:sz w:val="26"/>
              </w:rPr>
            </w:pPr>
            <w:r w:rsidRPr="00826AF3">
              <w:rPr>
                <w:b/>
                <w:sz w:val="26"/>
              </w:rPr>
              <w:t xml:space="preserve">CỘNG HÒA XÃ HỘI CHỦ NGHĨA VIỆT </w:t>
            </w:r>
            <w:r>
              <w:rPr>
                <w:b/>
                <w:sz w:val="26"/>
              </w:rPr>
              <w:t>N</w:t>
            </w:r>
            <w:r w:rsidRPr="00826AF3">
              <w:rPr>
                <w:b/>
                <w:sz w:val="26"/>
              </w:rPr>
              <w:t>AM</w:t>
            </w:r>
          </w:p>
          <w:p w:rsidR="00B50598" w:rsidRPr="00826AF3" w:rsidRDefault="00B50598" w:rsidP="00872AFD">
            <w:pPr>
              <w:rPr>
                <w:b/>
              </w:rPr>
            </w:pPr>
            <w:r w:rsidRPr="00826AF3">
              <w:rPr>
                <w:b/>
                <w:sz w:val="30"/>
              </w:rPr>
              <w:t xml:space="preserve">       </w:t>
            </w:r>
            <w:r>
              <w:rPr>
                <w:b/>
                <w:sz w:val="30"/>
              </w:rPr>
              <w:t xml:space="preserve">        </w:t>
            </w:r>
            <w:r w:rsidRPr="00826AF3">
              <w:rPr>
                <w:b/>
              </w:rPr>
              <w:t>Độc lập – Tự do – Hạnh phúc</w:t>
            </w:r>
          </w:p>
          <w:p w:rsidR="00B50598" w:rsidRPr="00826AF3" w:rsidRDefault="00B50598" w:rsidP="00872AFD">
            <w:pPr>
              <w:rPr>
                <w:b/>
                <w:sz w:val="30"/>
              </w:rPr>
            </w:pPr>
            <w:r w:rsidRPr="00826AF3">
              <w:rPr>
                <w:b/>
                <w:noProof/>
                <w:sz w:val="30"/>
              </w:rPr>
              <mc:AlternateContent>
                <mc:Choice Requires="wps">
                  <w:drawing>
                    <wp:anchor distT="0" distB="0" distL="114300" distR="114300" simplePos="0" relativeHeight="251664384" behindDoc="0" locked="0" layoutInCell="1" allowOverlap="1" wp14:anchorId="67D25A3C" wp14:editId="0BDCA943">
                      <wp:simplePos x="0" y="0"/>
                      <wp:positionH relativeFrom="column">
                        <wp:posOffset>757555</wp:posOffset>
                      </wp:positionH>
                      <wp:positionV relativeFrom="paragraph">
                        <wp:posOffset>10160</wp:posOffset>
                      </wp:positionV>
                      <wp:extent cx="21672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9E91"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8pt" to="2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tGJAIAAEAEAAAOAAAAZHJzL2Uyb0RvYy54bWysU02P2yAQvVfqf0DcE380ySZWnFVlJ71s&#10;20jZ9k4A26iYQcDGiar+9wL5aLa9VFV9wAMz83jzZlg+HnuJDtxYAarE2TjFiCsKTKi2xF+eN6M5&#10;RtYRxYgExUt84hY/rt6+WQ664Dl0IBk3yIMoWwy6xJ1zukgSSzveEzsGzZV3NmB64vzWtAkzZPDo&#10;vUzyNJ0lAximDVBurT+tz068ivhNw6n73DSWOyRL7Lm5uJq47sOarJakaA3RnaAXGuQfWPREKH/p&#10;DaomjqAXI/6A6gU1YKFxYwp9Ak0jKI81+Gqy9Ldqdh3RPNbixbH6JpP9f7D002FrkGAlzjFSpPct&#10;2jlDRNs5VIFSXkAwKA86DdoWPrxSWxMqpUe1009Av1mkoOqIannk+3zSHiQLGcmrlLCx2t+2Hz4C&#10;8zHkxUEU7diYHjVS6K8hMYB7YdAxdul06xI/OkT9YZ7NHvLpFCN69SWkCBAhURvrPnDoUTBKLIUK&#10;ApKCHJ6sC5R+hYRjBRshZRwCqdBQ4sU0n8YEC1Kw4Axh1rT7Shp0IGGM4hfr8577MAMvikWwjhO2&#10;vtiOCHm2/eVSBTxfiqdzsc5z8n2RLtbz9XwymuSz9WiS1vXo/aaajGab7GFav6urqs5+BGrZpOgE&#10;Y1wFdteZzSZ/NxOX13OettvU3mRIXqNHvTzZ6z+Sjl0NjTyPxB7YaWuu3fZjGoMvTyq8g/u9t+8f&#10;/uonAAAA//8DAFBLAwQUAAYACAAAACEAD8/ywtkAAAAHAQAADwAAAGRycy9kb3ducmV2LnhtbEyO&#10;wU7DMBBE70j8g7VI3KjdFkU0xKkqBL0gIVECZydekgh7HcVumv49Cxe4zWhGM6/Yzt6JCcfYB9Kw&#10;XCgQSE2wPbUaqrenmzsQMRmyxgVCDWeMsC0vLwqT23CiV5wOqRU8QjE3GrqUhlzK2HToTVyEAYmz&#10;zzB6k9iOrbSjOfG4d3KlVCa96YkfOjPgQ4fN1+HoNew+nh/XL1Ptg7Obtnq3vlL7ldbXV/PuHkTC&#10;Of2V4Qef0aFkpjocyUbh2C83a66yyEBwfpspFvWvl2Uh//OX3wAAAP//AwBQSwECLQAUAAYACAAA&#10;ACEAtoM4kv4AAADhAQAAEwAAAAAAAAAAAAAAAAAAAAAAW0NvbnRlbnRfVHlwZXNdLnhtbFBLAQIt&#10;ABQABgAIAAAAIQA4/SH/1gAAAJQBAAALAAAAAAAAAAAAAAAAAC8BAABfcmVscy8ucmVsc1BLAQIt&#10;ABQABgAIAAAAIQDF4gtGJAIAAEAEAAAOAAAAAAAAAAAAAAAAAC4CAABkcnMvZTJvRG9jLnhtbFBL&#10;AQItABQABgAIAAAAIQAPz/LC2QAAAAcBAAAPAAAAAAAAAAAAAAAAAH4EAABkcnMvZG93bnJldi54&#10;bWxQSwUGAAAAAAQABADzAAAAhAUAAAAA&#10;"/>
                  </w:pict>
                </mc:Fallback>
              </mc:AlternateContent>
            </w:r>
          </w:p>
          <w:p w:rsidR="00B50598" w:rsidRPr="00351863" w:rsidRDefault="00B50598" w:rsidP="00B50598">
            <w:pPr>
              <w:jc w:val="center"/>
              <w:rPr>
                <w:i/>
              </w:rPr>
            </w:pPr>
            <w:r w:rsidRPr="00826AF3">
              <w:rPr>
                <w:i/>
              </w:rPr>
              <w:t xml:space="preserve">Quảng Bình, ngày </w:t>
            </w:r>
            <w:r>
              <w:rPr>
                <w:i/>
              </w:rPr>
              <w:t xml:space="preserve">24 </w:t>
            </w:r>
            <w:r w:rsidRPr="00826AF3">
              <w:rPr>
                <w:i/>
              </w:rPr>
              <w:t xml:space="preserve">tháng </w:t>
            </w:r>
            <w:r>
              <w:rPr>
                <w:i/>
              </w:rPr>
              <w:t>12</w:t>
            </w:r>
            <w:r w:rsidRPr="00826AF3">
              <w:rPr>
                <w:i/>
              </w:rPr>
              <w:t xml:space="preserve"> năm 201</w:t>
            </w:r>
            <w:r>
              <w:rPr>
                <w:i/>
              </w:rPr>
              <w:t>9</w:t>
            </w:r>
          </w:p>
        </w:tc>
      </w:tr>
    </w:tbl>
    <w:p w:rsidR="00B50598" w:rsidRDefault="00B50598" w:rsidP="00B50598">
      <w:pPr>
        <w:jc w:val="center"/>
        <w:rPr>
          <w:b/>
          <w:lang w:val="en-GB"/>
        </w:rPr>
      </w:pPr>
    </w:p>
    <w:p w:rsidR="00B50598" w:rsidRPr="00FC76EE" w:rsidRDefault="00B50598" w:rsidP="00B50598">
      <w:pPr>
        <w:jc w:val="center"/>
        <w:rPr>
          <w:b/>
          <w:lang w:val="en-GB"/>
        </w:rPr>
      </w:pPr>
      <w:r w:rsidRPr="00FC76EE">
        <w:rPr>
          <w:b/>
          <w:lang w:val="en-GB"/>
        </w:rPr>
        <w:t xml:space="preserve">BÁO CÁO </w:t>
      </w:r>
    </w:p>
    <w:p w:rsidR="00B50598" w:rsidRPr="000F749A" w:rsidRDefault="00B50598" w:rsidP="00B50598">
      <w:pPr>
        <w:jc w:val="center"/>
        <w:rPr>
          <w:b/>
          <w:lang w:val="en-GB"/>
        </w:rPr>
      </w:pPr>
      <w:r w:rsidRPr="000F749A">
        <w:rPr>
          <w:b/>
          <w:lang w:val="en-GB"/>
        </w:rPr>
        <w:t xml:space="preserve">Tình hình tổ chức thực hiện các quy định của pháp luật </w:t>
      </w:r>
    </w:p>
    <w:p w:rsidR="00B50598" w:rsidRPr="000F749A" w:rsidRDefault="00B50598" w:rsidP="00B50598">
      <w:pPr>
        <w:jc w:val="center"/>
        <w:rPr>
          <w:b/>
          <w:lang w:val="en-GB"/>
        </w:rPr>
      </w:pPr>
      <w:r>
        <w:rPr>
          <w:b/>
          <w:lang w:val="en-GB"/>
        </w:rPr>
        <w:t>về Công báo năm 2019</w:t>
      </w:r>
    </w:p>
    <w:p w:rsidR="00B50598" w:rsidRPr="000F749A" w:rsidRDefault="00B50598" w:rsidP="00B50598">
      <w:pPr>
        <w:jc w:val="center"/>
        <w:rPr>
          <w:b/>
          <w:lang w:val="en-GB"/>
        </w:rPr>
      </w:pPr>
      <w:r>
        <w:rPr>
          <w:b/>
          <w:noProof/>
        </w:rPr>
        <mc:AlternateContent>
          <mc:Choice Requires="wps">
            <w:drawing>
              <wp:anchor distT="0" distB="0" distL="114300" distR="114300" simplePos="0" relativeHeight="251659264" behindDoc="0" locked="0" layoutInCell="1" allowOverlap="1">
                <wp:simplePos x="0" y="0"/>
                <wp:positionH relativeFrom="column">
                  <wp:posOffset>2575560</wp:posOffset>
                </wp:positionH>
                <wp:positionV relativeFrom="paragraph">
                  <wp:posOffset>4445</wp:posOffset>
                </wp:positionV>
                <wp:extent cx="769620" cy="0"/>
                <wp:effectExtent l="7620" t="13335" r="1333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98A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35pt" to="26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at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baYTcBBejtKSHG7Z6zzH7juUZiUWAoVVCMFOb44D8yh&#10;9FYStpXeCCmj81KhocSL6WQaLzgtBQuHoczZdl9Ji44kZCf+ggwA9lBm9UGxCNZxwtbXuSdCXuZQ&#10;L1XAg06AznV2Cce3RbpYz9fzfJRPZutRntb16P2mykezTfY0rd/VVVVn3wO1LC86wRhXgd0tqFn+&#10;d0G4PplLxO5RvcuQPKLHFoHs7T+SjlYG9y452Gt23tqgRnAVshmLr+8ohP/Xdaz6+dpXPwAAAP//&#10;AwBQSwMEFAAGAAgAAAAhAJDQdbnaAAAABQEAAA8AAABkcnMvZG93bnJldi54bWxMj8FOwzAQRO9I&#10;/IO1SFwq6hBoQCFOhYDcuFCoet3GSxIRr9PYbQNfz/YEx9GMZt4Uy8n16kBj6DwbuJ4noIhrbztu&#10;DHy8V1f3oEJEtth7JgPfFGBZnp8VmFt/5Dc6rGKjpIRDjgbaGIdc61C35DDM/UAs3qcfHUaRY6Pt&#10;iEcpd71OkyTTDjuWhRYHemqp/lrtnYFQrWlX/czqWbK5aTylu+fXFzTm8mJ6fAAVaYp/YTjhCzqU&#10;wrT1e7ZB9QZuk0UmUQN3oMRepJk82Z6kLgv9n778BQAA//8DAFBLAQItABQABgAIAAAAIQC2gziS&#10;/gAAAOEBAAATAAAAAAAAAAAAAAAAAAAAAABbQ29udGVudF9UeXBlc10ueG1sUEsBAi0AFAAGAAgA&#10;AAAhADj9If/WAAAAlAEAAAsAAAAAAAAAAAAAAAAALwEAAF9yZWxzLy5yZWxzUEsBAi0AFAAGAAgA&#10;AAAhAHYoJq0cAgAANQQAAA4AAAAAAAAAAAAAAAAALgIAAGRycy9lMm9Eb2MueG1sUEsBAi0AFAAG&#10;AAgAAAAhAJDQdbnaAAAABQEAAA8AAAAAAAAAAAAAAAAAdgQAAGRycy9kb3ducmV2LnhtbFBLBQYA&#10;AAAABAAEAPMAAAB9BQAAAAA=&#10;"/>
            </w:pict>
          </mc:Fallback>
        </mc:AlternateContent>
      </w:r>
    </w:p>
    <w:p w:rsidR="00B50598" w:rsidRPr="000F749A" w:rsidRDefault="00B50598" w:rsidP="00B50598">
      <w:pPr>
        <w:jc w:val="center"/>
        <w:rPr>
          <w:lang w:val="en-GB"/>
        </w:rPr>
      </w:pPr>
      <w:r w:rsidRPr="000F749A">
        <w:rPr>
          <w:lang w:val="en-GB"/>
        </w:rPr>
        <w:t>Kính gửi: C</w:t>
      </w:r>
      <w:r>
        <w:rPr>
          <w:lang w:val="en-GB"/>
        </w:rPr>
        <w:t>ổng Thông tin điện tử Chính phủ</w:t>
      </w:r>
    </w:p>
    <w:p w:rsidR="00B50598" w:rsidRPr="000F749A" w:rsidRDefault="00B50598" w:rsidP="00B50598">
      <w:pPr>
        <w:jc w:val="both"/>
        <w:rPr>
          <w:b/>
        </w:rPr>
      </w:pPr>
    </w:p>
    <w:p w:rsidR="00CD1C1C" w:rsidRDefault="00CD1C1C" w:rsidP="00CD1C1C">
      <w:pPr>
        <w:spacing w:before="120" w:after="120" w:line="340" w:lineRule="atLeast"/>
        <w:ind w:firstLine="720"/>
        <w:jc w:val="both"/>
        <w:rPr>
          <w:lang w:val="en-GB"/>
        </w:rPr>
      </w:pPr>
      <w:r>
        <w:rPr>
          <w:lang w:val="en-GB"/>
        </w:rPr>
        <w:t xml:space="preserve">Thực hiện Thông tư số 01/2019/TT-VPCP ngày 09/4/2019 của Văn phòng Chính phủ về </w:t>
      </w:r>
      <w:r w:rsidRPr="00CD1C1C">
        <w:rPr>
          <w:lang w:val="en-GB"/>
        </w:rPr>
        <w:t xml:space="preserve">sửa đổi, bổ sung </w:t>
      </w:r>
      <w:r w:rsidR="00FE2B73">
        <w:rPr>
          <w:lang w:val="en-GB"/>
        </w:rPr>
        <w:t>Đ</w:t>
      </w:r>
      <w:r w:rsidRPr="00CD1C1C">
        <w:rPr>
          <w:lang w:val="en-GB"/>
        </w:rPr>
        <w:t xml:space="preserve">iểm đ </w:t>
      </w:r>
      <w:r w:rsidR="00FE2B73">
        <w:rPr>
          <w:lang w:val="en-GB"/>
        </w:rPr>
        <w:t>K</w:t>
      </w:r>
      <w:r w:rsidRPr="00CD1C1C">
        <w:rPr>
          <w:lang w:val="en-GB"/>
        </w:rPr>
        <w:t>hoản 2 Điều 11 Thông tư số 01/2017/TT-VPCP ngày 31 tháng 3 năm 2017 của Bộ trưởng, Chủ nhiệm Văn phòng Chính phủ hướng dẫn thực hiện quy định về Công báo tại Nghị định số 34/2016/NĐ-CP ngày 14 tháng 5 năm 2016 quy định chi tiết một số đ</w:t>
      </w:r>
      <w:r w:rsidR="00FE2B73">
        <w:rPr>
          <w:lang w:val="en-GB"/>
        </w:rPr>
        <w:t>iều và biện pháp thi hành Luật B</w:t>
      </w:r>
      <w:r w:rsidRPr="00CD1C1C">
        <w:rPr>
          <w:lang w:val="en-GB"/>
        </w:rPr>
        <w:t>an hành văn bản quy phạm pháp luật</w:t>
      </w:r>
      <w:r>
        <w:rPr>
          <w:lang w:val="en-GB"/>
        </w:rPr>
        <w:t>, Văn phòng UBND tỉnh Quảng Bình báo cáo tình hình tổ chức thực hiện các quy định của pháp luật về Công báo theo Mẫu số 07 như sau:</w:t>
      </w:r>
    </w:p>
    <w:p w:rsidR="00B50598" w:rsidRDefault="00B50598" w:rsidP="00CD1C1C">
      <w:pPr>
        <w:spacing w:before="120" w:after="120" w:line="340" w:lineRule="atLeast"/>
        <w:ind w:firstLine="720"/>
        <w:jc w:val="both"/>
        <w:rPr>
          <w:lang w:val="en-GB"/>
        </w:rPr>
      </w:pPr>
      <w:r w:rsidRPr="000F749A">
        <w:rPr>
          <w:lang w:val="en-GB"/>
        </w:rPr>
        <w:t>1. Số Công báo xuất bản:</w:t>
      </w:r>
      <w:r>
        <w:rPr>
          <w:lang w:val="en-GB"/>
        </w:rPr>
        <w:t xml:space="preserve"> 51 số</w:t>
      </w:r>
    </w:p>
    <w:p w:rsidR="00B50598" w:rsidRPr="000F749A" w:rsidRDefault="00B50598" w:rsidP="00CD1C1C">
      <w:pPr>
        <w:spacing w:before="120" w:after="120" w:line="340" w:lineRule="atLeast"/>
        <w:ind w:firstLine="720"/>
        <w:jc w:val="both"/>
        <w:rPr>
          <w:lang w:val="en-GB"/>
        </w:rPr>
      </w:pPr>
      <w:r w:rsidRPr="000F749A">
        <w:rPr>
          <w:lang w:val="en-GB"/>
        </w:rPr>
        <w:t>2. Số lượng văn bản đăng Công báo</w:t>
      </w:r>
      <w:r w:rsidR="00CD1C1C">
        <w:rPr>
          <w:lang w:val="en-GB"/>
        </w:rPr>
        <w:t>:</w:t>
      </w:r>
    </w:p>
    <w:p w:rsidR="00B50598" w:rsidRPr="000F749A" w:rsidRDefault="00B50598" w:rsidP="00CD1C1C">
      <w:pPr>
        <w:spacing w:before="120" w:after="120" w:line="340" w:lineRule="atLeast"/>
        <w:ind w:firstLine="720"/>
        <w:jc w:val="both"/>
        <w:rPr>
          <w:lang w:val="en-GB"/>
        </w:rPr>
      </w:pPr>
      <w:r w:rsidRPr="000F749A">
        <w:rPr>
          <w:lang w:val="en-GB"/>
        </w:rPr>
        <w:t>- Văn bản quy phạm pháp luật</w:t>
      </w:r>
      <w:r>
        <w:rPr>
          <w:lang w:val="en-GB"/>
        </w:rPr>
        <w:t xml:space="preserve">: </w:t>
      </w:r>
      <w:r w:rsidR="009F5B86">
        <w:rPr>
          <w:lang w:val="en-GB"/>
        </w:rPr>
        <w:t>57 văn bản</w:t>
      </w:r>
    </w:p>
    <w:p w:rsidR="00B50598" w:rsidRPr="000F749A" w:rsidRDefault="00B50598" w:rsidP="00CD1C1C">
      <w:pPr>
        <w:spacing w:before="120" w:after="120" w:line="340" w:lineRule="atLeast"/>
        <w:ind w:firstLine="720"/>
        <w:jc w:val="both"/>
        <w:rPr>
          <w:lang w:val="en-GB"/>
        </w:rPr>
      </w:pPr>
      <w:r w:rsidRPr="000F749A">
        <w:rPr>
          <w:lang w:val="en-GB"/>
        </w:rPr>
        <w:t xml:space="preserve">- Văn bản pháp luật khác: </w:t>
      </w:r>
      <w:r w:rsidR="009F5B86">
        <w:rPr>
          <w:lang w:val="en-GB"/>
        </w:rPr>
        <w:t>119 văn bản</w:t>
      </w:r>
    </w:p>
    <w:p w:rsidR="00B50598" w:rsidRPr="000F749A" w:rsidRDefault="00B50598" w:rsidP="00CD1C1C">
      <w:pPr>
        <w:pStyle w:val="NormalWeb"/>
        <w:spacing w:before="120" w:beforeAutospacing="0" w:after="120" w:afterAutospacing="0" w:line="340" w:lineRule="atLeast"/>
        <w:ind w:firstLine="720"/>
        <w:jc w:val="both"/>
        <w:rPr>
          <w:sz w:val="28"/>
          <w:szCs w:val="28"/>
          <w:lang w:val="en-GB"/>
        </w:rPr>
      </w:pPr>
      <w:r w:rsidRPr="000F749A">
        <w:rPr>
          <w:sz w:val="28"/>
          <w:szCs w:val="28"/>
          <w:lang w:val="en-GB"/>
        </w:rPr>
        <w:t xml:space="preserve">3. Công báo điện tử </w:t>
      </w:r>
      <w:r w:rsidRPr="000F749A">
        <w:rPr>
          <w:sz w:val="28"/>
          <w:szCs w:val="28"/>
          <w:lang w:val="vi-VN"/>
        </w:rPr>
        <w:t>có định dạng PDF,</w:t>
      </w:r>
      <w:r>
        <w:rPr>
          <w:sz w:val="28"/>
          <w:szCs w:val="28"/>
        </w:rPr>
        <w:t xml:space="preserve"> </w:t>
      </w:r>
      <w:r>
        <w:rPr>
          <w:sz w:val="28"/>
          <w:szCs w:val="28"/>
          <w:lang w:val="vi-VN"/>
        </w:rPr>
        <w:t>.</w:t>
      </w:r>
      <w:r w:rsidRPr="000F749A">
        <w:rPr>
          <w:sz w:val="28"/>
          <w:szCs w:val="28"/>
          <w:lang w:val="vi-VN"/>
        </w:rPr>
        <w:t>DOC có ký số</w:t>
      </w:r>
      <w:r w:rsidRPr="000F749A">
        <w:rPr>
          <w:sz w:val="28"/>
          <w:szCs w:val="28"/>
          <w:lang w:val="en-GB"/>
        </w:rPr>
        <w:t xml:space="preserve"> theo quy định tại Thông tư số 01/2017/TT-VPCP </w:t>
      </w:r>
    </w:p>
    <w:p w:rsidR="00B50598" w:rsidRPr="000F749A" w:rsidRDefault="00B50598" w:rsidP="00CD1C1C">
      <w:pPr>
        <w:spacing w:before="120" w:after="120" w:line="340" w:lineRule="atLeast"/>
        <w:ind w:firstLine="720"/>
        <w:jc w:val="both"/>
        <w:rPr>
          <w:lang w:val="en-GB"/>
        </w:rPr>
      </w:pPr>
      <w:r w:rsidRPr="000F749A">
        <w:rPr>
          <w:lang w:val="en-GB"/>
        </w:rPr>
        <w:t>a) Công báo điện tử có định dạng PDF có ký số</w:t>
      </w:r>
    </w:p>
    <w:tbl>
      <w:tblPr>
        <w:tblW w:w="0" w:type="auto"/>
        <w:tblInd w:w="709" w:type="dxa"/>
        <w:tblLook w:val="00A0" w:firstRow="1" w:lastRow="0" w:firstColumn="1" w:lastColumn="0" w:noHBand="0" w:noVBand="0"/>
      </w:tblPr>
      <w:tblGrid>
        <w:gridCol w:w="3774"/>
        <w:gridCol w:w="4589"/>
      </w:tblGrid>
      <w:tr w:rsidR="00B50598" w:rsidRPr="001F2616" w:rsidTr="00CD1C1C">
        <w:tc>
          <w:tcPr>
            <w:tcW w:w="3774" w:type="dxa"/>
          </w:tcPr>
          <w:p w:rsidR="00B50598" w:rsidRPr="001F2616" w:rsidRDefault="00B50598" w:rsidP="00CD1C1C">
            <w:pPr>
              <w:spacing w:before="120" w:after="120" w:line="340" w:lineRule="atLeast"/>
              <w:jc w:val="both"/>
              <w:rPr>
                <w:lang w:val="en-GB"/>
              </w:rPr>
            </w:pPr>
            <w:r w:rsidRPr="001F2616">
              <w:rPr>
                <w:lang w:val="en-GB"/>
              </w:rPr>
              <w:sym w:font="Wingdings" w:char="F06F"/>
            </w:r>
            <w:r>
              <w:rPr>
                <w:lang w:val="en-GB"/>
              </w:rPr>
              <w:t xml:space="preserve"> </w:t>
            </w:r>
            <w:r w:rsidRPr="001F2616">
              <w:rPr>
                <w:lang w:val="en-GB"/>
              </w:rPr>
              <w:t>Thực hiện</w:t>
            </w:r>
          </w:p>
        </w:tc>
        <w:tc>
          <w:tcPr>
            <w:tcW w:w="4589" w:type="dxa"/>
          </w:tcPr>
          <w:p w:rsidR="00B50598" w:rsidRPr="001F2616" w:rsidRDefault="002E375B" w:rsidP="00CD1C1C">
            <w:pPr>
              <w:spacing w:before="120" w:after="120" w:line="340" w:lineRule="atLeast"/>
              <w:jc w:val="both"/>
              <w:rPr>
                <w:lang w:val="en-GB"/>
              </w:rPr>
            </w:pPr>
            <w:r>
              <w:rPr>
                <w:lang w:val="en-GB"/>
              </w:rPr>
              <w:sym w:font="Wingdings" w:char="F0FE"/>
            </w:r>
            <w:r w:rsidR="00B50598">
              <w:rPr>
                <w:lang w:val="en-GB"/>
              </w:rPr>
              <w:t xml:space="preserve"> </w:t>
            </w:r>
            <w:r w:rsidR="00B50598" w:rsidRPr="001F2616">
              <w:rPr>
                <w:lang w:val="en-GB"/>
              </w:rPr>
              <w:t>Chưa thực hiện</w:t>
            </w:r>
          </w:p>
        </w:tc>
      </w:tr>
    </w:tbl>
    <w:p w:rsidR="00B50598" w:rsidRPr="000F749A" w:rsidRDefault="00B50598" w:rsidP="00CD1C1C">
      <w:pPr>
        <w:spacing w:before="120" w:after="120" w:line="340" w:lineRule="atLeast"/>
        <w:ind w:firstLine="720"/>
        <w:jc w:val="both"/>
        <w:rPr>
          <w:lang w:val="en-GB"/>
        </w:rPr>
      </w:pPr>
      <w:r w:rsidRPr="000F749A">
        <w:rPr>
          <w:color w:val="000000"/>
        </w:rPr>
        <w:t xml:space="preserve">b) </w:t>
      </w:r>
      <w:r w:rsidRPr="000F749A">
        <w:rPr>
          <w:lang w:val="en-GB"/>
        </w:rPr>
        <w:t>Công báo điện tử có định dạng</w:t>
      </w:r>
      <w:r>
        <w:rPr>
          <w:lang w:val="en-GB"/>
        </w:rPr>
        <w:t xml:space="preserve"> .</w:t>
      </w:r>
      <w:r w:rsidRPr="000F749A">
        <w:rPr>
          <w:lang w:val="en-GB"/>
        </w:rPr>
        <w:t>DOC có ký số</w:t>
      </w:r>
    </w:p>
    <w:tbl>
      <w:tblPr>
        <w:tblW w:w="0" w:type="auto"/>
        <w:tblInd w:w="709" w:type="dxa"/>
        <w:tblLook w:val="00A0" w:firstRow="1" w:lastRow="0" w:firstColumn="1" w:lastColumn="0" w:noHBand="0" w:noVBand="0"/>
      </w:tblPr>
      <w:tblGrid>
        <w:gridCol w:w="3774"/>
        <w:gridCol w:w="4589"/>
      </w:tblGrid>
      <w:tr w:rsidR="00B50598" w:rsidRPr="001F2616" w:rsidTr="00CD1C1C">
        <w:tc>
          <w:tcPr>
            <w:tcW w:w="3774" w:type="dxa"/>
          </w:tcPr>
          <w:p w:rsidR="00B50598" w:rsidRPr="001F2616" w:rsidRDefault="00B50598" w:rsidP="00CD1C1C">
            <w:pPr>
              <w:spacing w:before="120" w:after="120" w:line="340" w:lineRule="atLeast"/>
              <w:jc w:val="both"/>
              <w:rPr>
                <w:lang w:val="en-GB"/>
              </w:rPr>
            </w:pPr>
            <w:r w:rsidRPr="001F2616">
              <w:rPr>
                <w:lang w:val="en-GB"/>
              </w:rPr>
              <w:sym w:font="Wingdings" w:char="F06F"/>
            </w:r>
            <w:r>
              <w:rPr>
                <w:lang w:val="en-GB"/>
              </w:rPr>
              <w:t xml:space="preserve"> </w:t>
            </w:r>
            <w:r w:rsidRPr="001F2616">
              <w:rPr>
                <w:lang w:val="en-GB"/>
              </w:rPr>
              <w:t>Thực hiện</w:t>
            </w:r>
          </w:p>
        </w:tc>
        <w:tc>
          <w:tcPr>
            <w:tcW w:w="4589" w:type="dxa"/>
          </w:tcPr>
          <w:p w:rsidR="00B50598" w:rsidRPr="001F2616" w:rsidRDefault="002E375B" w:rsidP="00CD1C1C">
            <w:pPr>
              <w:spacing w:before="120" w:after="120" w:line="340" w:lineRule="atLeast"/>
              <w:jc w:val="both"/>
              <w:rPr>
                <w:lang w:val="en-GB"/>
              </w:rPr>
            </w:pPr>
            <w:r>
              <w:rPr>
                <w:lang w:val="en-GB"/>
              </w:rPr>
              <w:sym w:font="Wingdings" w:char="F0FE"/>
            </w:r>
            <w:r w:rsidR="00B50598">
              <w:rPr>
                <w:lang w:val="en-GB"/>
              </w:rPr>
              <w:t xml:space="preserve"> </w:t>
            </w:r>
            <w:r w:rsidR="00B50598" w:rsidRPr="001F2616">
              <w:rPr>
                <w:lang w:val="en-GB"/>
              </w:rPr>
              <w:t>Chưa thực hiện</w:t>
            </w:r>
          </w:p>
        </w:tc>
      </w:tr>
    </w:tbl>
    <w:p w:rsidR="00B50598" w:rsidRPr="000F749A" w:rsidRDefault="00B50598" w:rsidP="00CD1C1C">
      <w:pPr>
        <w:spacing w:before="120" w:after="120" w:line="340" w:lineRule="atLeast"/>
        <w:ind w:firstLine="720"/>
        <w:jc w:val="both"/>
        <w:rPr>
          <w:lang w:val="en-GB"/>
        </w:rPr>
      </w:pPr>
      <w:r w:rsidRPr="000F749A">
        <w:rPr>
          <w:lang w:val="en-GB"/>
        </w:rPr>
        <w:t>4. Lưu trữ Công báo và văn bản gửi đăng Công báo</w:t>
      </w:r>
    </w:p>
    <w:tbl>
      <w:tblPr>
        <w:tblW w:w="0" w:type="auto"/>
        <w:tblInd w:w="709" w:type="dxa"/>
        <w:tblLook w:val="00A0" w:firstRow="1" w:lastRow="0" w:firstColumn="1" w:lastColumn="0" w:noHBand="0" w:noVBand="0"/>
      </w:tblPr>
      <w:tblGrid>
        <w:gridCol w:w="2410"/>
        <w:gridCol w:w="3118"/>
        <w:gridCol w:w="2835"/>
      </w:tblGrid>
      <w:tr w:rsidR="00B50598" w:rsidRPr="001F2616" w:rsidTr="00CD1C1C">
        <w:tc>
          <w:tcPr>
            <w:tcW w:w="2410" w:type="dxa"/>
          </w:tcPr>
          <w:p w:rsidR="00B50598" w:rsidRPr="001F2616" w:rsidRDefault="009F5B86" w:rsidP="00CD1C1C">
            <w:pPr>
              <w:spacing w:before="120" w:after="120" w:line="340" w:lineRule="atLeast"/>
              <w:jc w:val="both"/>
              <w:rPr>
                <w:lang w:val="en-GB"/>
              </w:rPr>
            </w:pPr>
            <w:r>
              <w:rPr>
                <w:lang w:val="en-GB"/>
              </w:rPr>
              <w:sym w:font="Wingdings" w:char="F0FE"/>
            </w:r>
            <w:r w:rsidR="00CD1C1C">
              <w:rPr>
                <w:lang w:val="en-GB"/>
              </w:rPr>
              <w:t xml:space="preserve"> </w:t>
            </w:r>
            <w:r w:rsidR="00B50598" w:rsidRPr="001F2616">
              <w:rPr>
                <w:lang w:val="en-GB"/>
              </w:rPr>
              <w:t>Thường xuyên</w:t>
            </w:r>
          </w:p>
        </w:tc>
        <w:tc>
          <w:tcPr>
            <w:tcW w:w="3118" w:type="dxa"/>
          </w:tcPr>
          <w:p w:rsidR="00B50598" w:rsidRPr="001F2616" w:rsidRDefault="00B50598" w:rsidP="00CD1C1C">
            <w:pPr>
              <w:spacing w:before="120" w:after="120" w:line="340" w:lineRule="atLeast"/>
              <w:jc w:val="both"/>
            </w:pPr>
            <w:r w:rsidRPr="001F2616">
              <w:sym w:font="Wingdings" w:char="F06F"/>
            </w:r>
            <w:r>
              <w:t xml:space="preserve"> </w:t>
            </w:r>
            <w:r w:rsidRPr="001F2616">
              <w:t>Không thường xuyên</w:t>
            </w:r>
          </w:p>
        </w:tc>
        <w:tc>
          <w:tcPr>
            <w:tcW w:w="2835" w:type="dxa"/>
          </w:tcPr>
          <w:p w:rsidR="00B50598" w:rsidRPr="001F2616" w:rsidRDefault="00B50598" w:rsidP="00CD1C1C">
            <w:pPr>
              <w:spacing w:before="120" w:after="120" w:line="340" w:lineRule="atLeast"/>
              <w:rPr>
                <w:lang w:val="en-GB"/>
              </w:rPr>
            </w:pPr>
            <w:r w:rsidRPr="001F2616">
              <w:rPr>
                <w:lang w:val="en-GB"/>
              </w:rPr>
              <w:sym w:font="Wingdings" w:char="F06F"/>
            </w:r>
            <w:r>
              <w:rPr>
                <w:lang w:val="en-GB"/>
              </w:rPr>
              <w:t xml:space="preserve"> </w:t>
            </w:r>
            <w:r w:rsidRPr="001F2616">
              <w:rPr>
                <w:lang w:val="en-GB"/>
              </w:rPr>
              <w:t>Không thực hiện</w:t>
            </w:r>
          </w:p>
        </w:tc>
      </w:tr>
    </w:tbl>
    <w:p w:rsidR="00B50598" w:rsidRPr="000F749A" w:rsidRDefault="00B50598" w:rsidP="00CD1C1C">
      <w:pPr>
        <w:spacing w:before="120" w:after="120" w:line="340" w:lineRule="atLeast"/>
        <w:ind w:firstLine="720"/>
        <w:jc w:val="both"/>
      </w:pPr>
      <w:r w:rsidRPr="000F749A">
        <w:t>5. Việc cấp phát miễn phí</w:t>
      </w:r>
    </w:p>
    <w:tbl>
      <w:tblPr>
        <w:tblW w:w="0" w:type="auto"/>
        <w:tblInd w:w="709" w:type="dxa"/>
        <w:tblLook w:val="00A0" w:firstRow="1" w:lastRow="0" w:firstColumn="1" w:lastColumn="0" w:noHBand="0" w:noVBand="0"/>
      </w:tblPr>
      <w:tblGrid>
        <w:gridCol w:w="3827"/>
        <w:gridCol w:w="4536"/>
      </w:tblGrid>
      <w:tr w:rsidR="009F5B86" w:rsidRPr="001F2616" w:rsidTr="00CD1C1C">
        <w:tc>
          <w:tcPr>
            <w:tcW w:w="3827" w:type="dxa"/>
          </w:tcPr>
          <w:p w:rsidR="00B50598" w:rsidRPr="001F2616" w:rsidRDefault="009F5B86" w:rsidP="00CD1C1C">
            <w:pPr>
              <w:spacing w:before="120" w:after="120" w:line="340" w:lineRule="atLeast"/>
              <w:jc w:val="both"/>
              <w:rPr>
                <w:lang w:val="en-GB"/>
              </w:rPr>
            </w:pPr>
            <w:r>
              <w:rPr>
                <w:lang w:val="en-GB"/>
              </w:rPr>
              <w:sym w:font="Wingdings" w:char="F0FE"/>
            </w:r>
            <w:r w:rsidR="00B50598">
              <w:rPr>
                <w:lang w:val="en-GB"/>
              </w:rPr>
              <w:t xml:space="preserve"> </w:t>
            </w:r>
            <w:r w:rsidR="00B50598" w:rsidRPr="001F2616">
              <w:rPr>
                <w:lang w:val="en-GB"/>
              </w:rPr>
              <w:t>Cấp phát</w:t>
            </w:r>
          </w:p>
        </w:tc>
        <w:tc>
          <w:tcPr>
            <w:tcW w:w="4536" w:type="dxa"/>
          </w:tcPr>
          <w:p w:rsidR="00B50598" w:rsidRPr="001F2616" w:rsidRDefault="00B50598" w:rsidP="00CD1C1C">
            <w:pPr>
              <w:spacing w:before="120" w:after="120" w:line="340" w:lineRule="atLeast"/>
              <w:jc w:val="both"/>
              <w:rPr>
                <w:lang w:val="en-GB"/>
              </w:rPr>
            </w:pPr>
            <w:r w:rsidRPr="001F2616">
              <w:rPr>
                <w:lang w:val="en-GB"/>
              </w:rPr>
              <w:sym w:font="Wingdings" w:char="F06F"/>
            </w:r>
            <w:r>
              <w:rPr>
                <w:lang w:val="en-GB"/>
              </w:rPr>
              <w:t xml:space="preserve"> </w:t>
            </w:r>
            <w:r w:rsidRPr="001F2616">
              <w:rPr>
                <w:lang w:val="en-GB"/>
              </w:rPr>
              <w:t>Không cấp phát</w:t>
            </w:r>
          </w:p>
        </w:tc>
      </w:tr>
    </w:tbl>
    <w:p w:rsidR="00CD1C1C" w:rsidRDefault="00CD1C1C" w:rsidP="00CD1C1C">
      <w:pPr>
        <w:spacing w:before="120" w:after="120" w:line="340" w:lineRule="atLeast"/>
        <w:jc w:val="both"/>
      </w:pPr>
      <w:r>
        <w:tab/>
        <w:t>Số lượng cấp phát: 189 địa chỉ/số</w:t>
      </w:r>
    </w:p>
    <w:p w:rsidR="00B50598" w:rsidRPr="00CB0F07" w:rsidRDefault="00B50598" w:rsidP="00CD1C1C">
      <w:pPr>
        <w:spacing w:before="120" w:after="120" w:line="340" w:lineRule="atLeast"/>
        <w:ind w:firstLine="720"/>
        <w:jc w:val="both"/>
      </w:pPr>
      <w:r w:rsidRPr="00CB0F07">
        <w:lastRenderedPageBreak/>
        <w:t>6. Mức độ khai thác Công báo điện tử cấp tỉnh</w:t>
      </w:r>
    </w:p>
    <w:tbl>
      <w:tblPr>
        <w:tblW w:w="4609" w:type="pct"/>
        <w:tblInd w:w="709" w:type="dxa"/>
        <w:tblLook w:val="00A0" w:firstRow="1" w:lastRow="0" w:firstColumn="1" w:lastColumn="0" w:noHBand="0" w:noVBand="0"/>
      </w:tblPr>
      <w:tblGrid>
        <w:gridCol w:w="2552"/>
        <w:gridCol w:w="3260"/>
        <w:gridCol w:w="2551"/>
      </w:tblGrid>
      <w:tr w:rsidR="00B50598" w:rsidRPr="00CB0F07" w:rsidTr="00CD1C1C">
        <w:tc>
          <w:tcPr>
            <w:tcW w:w="1526" w:type="pct"/>
          </w:tcPr>
          <w:p w:rsidR="00B50598" w:rsidRPr="00CB0F07" w:rsidRDefault="009F5B86" w:rsidP="00CD1C1C">
            <w:pPr>
              <w:spacing w:before="120" w:after="120" w:line="340" w:lineRule="atLeast"/>
              <w:jc w:val="both"/>
              <w:rPr>
                <w:lang w:val="en-GB"/>
              </w:rPr>
            </w:pPr>
            <w:r>
              <w:rPr>
                <w:lang w:val="en-GB"/>
              </w:rPr>
              <w:sym w:font="Wingdings" w:char="F0FE"/>
            </w:r>
            <w:r w:rsidR="00B50598" w:rsidRPr="00CB0F07">
              <w:rPr>
                <w:lang w:val="en-GB"/>
              </w:rPr>
              <w:t xml:space="preserve"> Thường xuyên</w:t>
            </w:r>
          </w:p>
        </w:tc>
        <w:tc>
          <w:tcPr>
            <w:tcW w:w="1949" w:type="pct"/>
          </w:tcPr>
          <w:p w:rsidR="00B50598" w:rsidRPr="00CB0F07" w:rsidRDefault="00B50598" w:rsidP="00CD1C1C">
            <w:pPr>
              <w:spacing w:before="120" w:after="120" w:line="340" w:lineRule="atLeast"/>
              <w:jc w:val="both"/>
            </w:pPr>
            <w:r w:rsidRPr="00CB0F07">
              <w:sym w:font="Wingdings" w:char="F06F"/>
            </w:r>
            <w:r w:rsidRPr="00CB0F07">
              <w:t xml:space="preserve"> Không thường xuyên</w:t>
            </w:r>
          </w:p>
        </w:tc>
        <w:tc>
          <w:tcPr>
            <w:tcW w:w="1525" w:type="pct"/>
          </w:tcPr>
          <w:p w:rsidR="00B50598" w:rsidRPr="00CB0F07" w:rsidRDefault="00B50598" w:rsidP="00CD1C1C">
            <w:pPr>
              <w:spacing w:before="120" w:after="120" w:line="340" w:lineRule="atLeast"/>
              <w:jc w:val="both"/>
              <w:rPr>
                <w:lang w:val="en-GB"/>
              </w:rPr>
            </w:pPr>
            <w:r w:rsidRPr="00CB0F07">
              <w:rPr>
                <w:lang w:val="en-GB"/>
              </w:rPr>
              <w:sym w:font="Wingdings" w:char="F06F"/>
            </w:r>
            <w:r w:rsidRPr="00CB0F07">
              <w:rPr>
                <w:lang w:val="en-GB"/>
              </w:rPr>
              <w:t xml:space="preserve"> Không khai thác</w:t>
            </w:r>
          </w:p>
        </w:tc>
      </w:tr>
    </w:tbl>
    <w:p w:rsidR="00B50598" w:rsidRDefault="00B50598" w:rsidP="00CD1C1C">
      <w:pPr>
        <w:spacing w:before="120" w:after="120" w:line="340" w:lineRule="atLeast"/>
        <w:ind w:firstLine="720"/>
        <w:jc w:val="both"/>
        <w:rPr>
          <w:lang w:val="en-GB"/>
        </w:rPr>
      </w:pPr>
      <w:r w:rsidRPr="00CB0F07">
        <w:rPr>
          <w:lang w:val="en-GB"/>
        </w:rPr>
        <w:t>7. Cơ cấu tổ chức của Công báo cấp tỉnh:</w:t>
      </w:r>
    </w:p>
    <w:p w:rsidR="00685C7F" w:rsidRDefault="003D0D57" w:rsidP="00CD1C1C">
      <w:pPr>
        <w:spacing w:before="120" w:after="120" w:line="340" w:lineRule="atLeast"/>
        <w:ind w:firstLine="720"/>
        <w:jc w:val="both"/>
      </w:pPr>
      <w:r>
        <w:t xml:space="preserve">- </w:t>
      </w:r>
      <w:r w:rsidR="00685C7F">
        <w:t>T</w:t>
      </w:r>
      <w:r w:rsidR="00685C7F" w:rsidRPr="00685C7F">
        <w:t>rung tâm Tin học</w:t>
      </w:r>
      <w:r w:rsidR="00FE2B73">
        <w:t xml:space="preserve"> -</w:t>
      </w:r>
      <w:r w:rsidR="00685C7F" w:rsidRPr="00685C7F">
        <w:t xml:space="preserve"> Công báo là đơn vị sự nghiệp công lập trực thuộc Văn phòng UBND tỉnh, có chức năng thực hiện các hoạt động cung cấp thông tin phục vụ công tác quản lý, chỉ đạo, điều hành của UBND tỉnh trong phạm vi quản lý của Văn phòng UBND tỉnh; quản lý về tổ chức hoạt động cung cấp thông tin lên Cổng </w:t>
      </w:r>
      <w:r w:rsidR="00685C7F">
        <w:t>T</w:t>
      </w:r>
      <w:r w:rsidR="00685C7F" w:rsidRPr="00685C7F">
        <w:t>hông tin điện tử tỉnh</w:t>
      </w:r>
      <w:r w:rsidR="00685C7F">
        <w:t xml:space="preserve"> Quảng Bình</w:t>
      </w:r>
      <w:r w:rsidR="00685C7F" w:rsidRPr="00685C7F">
        <w:t xml:space="preserve">, Trang </w:t>
      </w:r>
      <w:r w:rsidR="00685C7F">
        <w:t>Thông tin điện tử</w:t>
      </w:r>
      <w:r w:rsidR="00685C7F" w:rsidRPr="00685C7F">
        <w:t xml:space="preserve"> Văn phòng UBND tỉnh; quản lý việc xuất bản và phát hành Công báo in cấp tỉnh và duy trì hoạt động Công báo điện tử tỉnh Quảng Bình</w:t>
      </w:r>
      <w:r w:rsidR="00685C7F">
        <w:t>.</w:t>
      </w:r>
    </w:p>
    <w:p w:rsidR="00685C7F" w:rsidRDefault="003D0D57" w:rsidP="00685C7F">
      <w:pPr>
        <w:spacing w:before="120" w:after="120" w:line="340" w:lineRule="atLeast"/>
        <w:ind w:firstLine="720"/>
        <w:jc w:val="both"/>
      </w:pPr>
      <w:r>
        <w:t xml:space="preserve">- </w:t>
      </w:r>
      <w:r w:rsidR="00685C7F">
        <w:t>Hiện tại, Trung tâm Tin học</w:t>
      </w:r>
      <w:r w:rsidR="00FE2B73">
        <w:t xml:space="preserve"> -</w:t>
      </w:r>
      <w:r w:rsidR="00685C7F">
        <w:t xml:space="preserve"> Công báo Quảng Bình có G</w:t>
      </w:r>
      <w:r w:rsidR="00685C7F" w:rsidRPr="00685C7F">
        <w:t>iám đốc</w:t>
      </w:r>
      <w:r w:rsidR="00685C7F">
        <w:t>,</w:t>
      </w:r>
      <w:r w:rsidR="00685C7F" w:rsidRPr="00685C7F">
        <w:t xml:space="preserve"> </w:t>
      </w:r>
      <w:r w:rsidR="00685C7F">
        <w:t>01 Phó Giám đốc và 02 phòng chuyên môn: Phòng Biên tập - Xuất bản, Phòng Tổng hợp - Hành chính; m</w:t>
      </w:r>
      <w:r w:rsidR="00685C7F" w:rsidRPr="00685C7F">
        <w:t>ỗi phòng có 01 Trưởng phòng và 01 Phó trưởng phòng</w:t>
      </w:r>
      <w:r w:rsidR="008A4D43">
        <w:t>.</w:t>
      </w:r>
    </w:p>
    <w:p w:rsidR="00685C7F" w:rsidRPr="00685C7F" w:rsidRDefault="003D0D57" w:rsidP="00CD1C1C">
      <w:pPr>
        <w:spacing w:before="120" w:after="120" w:line="340" w:lineRule="atLeast"/>
        <w:ind w:firstLine="720"/>
        <w:jc w:val="both"/>
      </w:pPr>
      <w:r>
        <w:t xml:space="preserve">- </w:t>
      </w:r>
      <w:r w:rsidR="008A4D43">
        <w:t>Phó Giám đốc q</w:t>
      </w:r>
      <w:r w:rsidR="008A4D43" w:rsidRPr="008A4D43">
        <w:t>uản lý, theo dõi công tác</w:t>
      </w:r>
      <w:r w:rsidR="00FE2B73">
        <w:t xml:space="preserve"> xuất bản, phát hành Công báo (C</w:t>
      </w:r>
      <w:r w:rsidR="008A4D43" w:rsidRPr="008A4D43">
        <w:t xml:space="preserve">ông báo </w:t>
      </w:r>
      <w:r w:rsidR="00FE2B73">
        <w:t>in</w:t>
      </w:r>
      <w:r w:rsidR="008A4D43" w:rsidRPr="008A4D43">
        <w:t xml:space="preserve"> và </w:t>
      </w:r>
      <w:r w:rsidR="00FE2B73">
        <w:t>C</w:t>
      </w:r>
      <w:bookmarkStart w:id="0" w:name="_GoBack"/>
      <w:bookmarkEnd w:id="0"/>
      <w:r w:rsidR="008A4D43" w:rsidRPr="008A4D43">
        <w:t>ông báo điện tử) và những vấn đề liên quan đến hoạt động Công báo cấp tỉnh</w:t>
      </w:r>
      <w:r w:rsidR="008A4D43">
        <w:t>; 02 cán bộ đảm nhận nhiệm vụ biên tập, xuất bản công báo.</w:t>
      </w:r>
    </w:p>
    <w:p w:rsidR="00B50598" w:rsidRDefault="00B50598" w:rsidP="00CD1C1C">
      <w:pPr>
        <w:spacing w:before="120" w:after="120" w:line="340" w:lineRule="atLeast"/>
        <w:ind w:firstLine="720"/>
        <w:jc w:val="both"/>
        <w:rPr>
          <w:lang w:val="en-GB"/>
        </w:rPr>
      </w:pPr>
      <w:r w:rsidRPr="00CB0F07">
        <w:rPr>
          <w:lang w:val="en-GB"/>
        </w:rPr>
        <w:t>8. Khó khăn, vướng mắ</w:t>
      </w:r>
      <w:r w:rsidR="008A4D43">
        <w:rPr>
          <w:lang w:val="en-GB"/>
        </w:rPr>
        <w:t>c và đề xuất, kiến nghị</w:t>
      </w:r>
      <w:r w:rsidRPr="00CB0F07">
        <w:rPr>
          <w:lang w:val="en-GB"/>
        </w:rPr>
        <w:t>:</w:t>
      </w:r>
    </w:p>
    <w:p w:rsidR="008A4D43" w:rsidRPr="008A4D43" w:rsidRDefault="008A4D43" w:rsidP="008A4D43">
      <w:pPr>
        <w:spacing w:before="120" w:after="120" w:line="340" w:lineRule="atLeast"/>
        <w:ind w:firstLine="720"/>
        <w:jc w:val="both"/>
      </w:pPr>
      <w:r w:rsidRPr="008A4D43">
        <w:t xml:space="preserve">- Đề nghị Văn phòng Chính phủ có văn bản hướng dẫn trong việc </w:t>
      </w:r>
      <w:r w:rsidR="00B51D4F">
        <w:t xml:space="preserve">lưu trữ </w:t>
      </w:r>
      <w:r w:rsidRPr="008A4D43">
        <w:t>và phương án xử lý</w:t>
      </w:r>
      <w:r w:rsidR="00B51D4F">
        <w:t xml:space="preserve"> ấn phẩm</w:t>
      </w:r>
      <w:r w:rsidRPr="008A4D43">
        <w:t xml:space="preserve"> Công báo vì theo quy định Công báo không được tiêu hủy nhưng số lượng Công báo qua các năm quá nhiều nên công tác lưu trữ, quản lý Công báo gặp nhiều khó khăn. </w:t>
      </w:r>
    </w:p>
    <w:p w:rsidR="008A4D43" w:rsidRPr="008A4D43" w:rsidRDefault="008A4D43" w:rsidP="008A4D43">
      <w:pPr>
        <w:spacing w:before="120" w:after="120" w:line="340" w:lineRule="atLeast"/>
        <w:ind w:firstLine="720"/>
        <w:jc w:val="both"/>
      </w:pPr>
      <w:r w:rsidRPr="008A4D43">
        <w:t xml:space="preserve">- Để đẩy mạnh việc khai thác và sử dụng Công báo điện tử đề nghị Văn phòng Chính phủ quan tâm hỗ trợ tỉnh trong việc nâng cấp Website Công báo tỉnh. Đồng thời </w:t>
      </w:r>
      <w:r w:rsidR="003D0D57">
        <w:t xml:space="preserve">tích hợp </w:t>
      </w:r>
      <w:r w:rsidRPr="008A4D43">
        <w:t>giữa Website Công báo Chính phủ và Công báo tỉnh để thuận tiện cho việc tìm hiểu, khai thác, sử dụng.</w:t>
      </w:r>
    </w:p>
    <w:p w:rsidR="00692BE8" w:rsidRDefault="008A4D43" w:rsidP="003E7894">
      <w:pPr>
        <w:spacing w:before="120" w:after="120" w:line="340" w:lineRule="atLeast"/>
        <w:ind w:firstLine="720"/>
        <w:jc w:val="both"/>
      </w:pPr>
      <w:r w:rsidRPr="008A4D43">
        <w:t xml:space="preserve">- </w:t>
      </w:r>
      <w:r w:rsidR="003E7894">
        <w:t>Đề nghị Văn phòng Chính phủ h</w:t>
      </w:r>
      <w:r w:rsidRPr="008A4D43">
        <w:t xml:space="preserve">àng năm tổ chức </w:t>
      </w:r>
      <w:r w:rsidR="003E7894">
        <w:t>h</w:t>
      </w:r>
      <w:r w:rsidRPr="008A4D43">
        <w:t>ội nghị sơ kết đánh giá tình hình quản lý, xuất bản, phát hành Công báo để</w:t>
      </w:r>
      <w:r w:rsidR="003E7894">
        <w:t xml:space="preserve"> các địa phương giao lưu, trao đổi kinh nghiệm</w:t>
      </w:r>
      <w:r w:rsidRPr="008A4D43">
        <w:t xml:space="preserve"> </w:t>
      </w:r>
      <w:r w:rsidR="003E7894">
        <w:t xml:space="preserve">trong việc </w:t>
      </w:r>
      <w:r w:rsidRPr="008A4D43">
        <w:t xml:space="preserve">nâng cao chất lượng và hiệu quả </w:t>
      </w:r>
      <w:r w:rsidR="003E7894">
        <w:t>hoạt động</w:t>
      </w:r>
      <w:r w:rsidRPr="008A4D43">
        <w:t xml:space="preserve"> Công báo./.</w:t>
      </w:r>
      <w:r w:rsidRPr="008A4D43">
        <w:tab/>
      </w:r>
    </w:p>
    <w:tbl>
      <w:tblPr>
        <w:tblW w:w="0" w:type="auto"/>
        <w:tblInd w:w="108" w:type="dxa"/>
        <w:tblLook w:val="04A0" w:firstRow="1" w:lastRow="0" w:firstColumn="1" w:lastColumn="0" w:noHBand="0" w:noVBand="1"/>
      </w:tblPr>
      <w:tblGrid>
        <w:gridCol w:w="4621"/>
        <w:gridCol w:w="4343"/>
      </w:tblGrid>
      <w:tr w:rsidR="00B50598" w:rsidTr="00872AFD">
        <w:trPr>
          <w:trHeight w:val="1870"/>
        </w:trPr>
        <w:tc>
          <w:tcPr>
            <w:tcW w:w="4678" w:type="dxa"/>
          </w:tcPr>
          <w:p w:rsidR="00B50598" w:rsidRPr="000E6117" w:rsidRDefault="00B50598" w:rsidP="00872AFD">
            <w:pPr>
              <w:rPr>
                <w:b/>
              </w:rPr>
            </w:pPr>
            <w:r w:rsidRPr="000E6117">
              <w:rPr>
                <w:b/>
                <w:i/>
                <w:sz w:val="24"/>
              </w:rPr>
              <w:t>Nơi nhận:</w:t>
            </w:r>
            <w:r w:rsidRPr="000E6117">
              <w:rPr>
                <w:b/>
                <w:i/>
                <w:sz w:val="24"/>
              </w:rPr>
              <w:tab/>
            </w:r>
            <w:r w:rsidRPr="000E6117">
              <w:rPr>
                <w:b/>
                <w:i/>
                <w:sz w:val="24"/>
              </w:rPr>
              <w:tab/>
            </w:r>
            <w:r w:rsidRPr="000E6117">
              <w:rPr>
                <w:b/>
                <w:i/>
                <w:sz w:val="24"/>
              </w:rPr>
              <w:tab/>
            </w:r>
            <w:r w:rsidRPr="000E6117">
              <w:rPr>
                <w:b/>
                <w:i/>
                <w:sz w:val="24"/>
              </w:rPr>
              <w:tab/>
            </w:r>
            <w:r w:rsidRPr="000E6117">
              <w:rPr>
                <w:b/>
                <w:i/>
                <w:sz w:val="24"/>
              </w:rPr>
              <w:tab/>
            </w:r>
          </w:p>
          <w:p w:rsidR="00B50598" w:rsidRDefault="00B50598" w:rsidP="00872AFD">
            <w:pPr>
              <w:tabs>
                <w:tab w:val="left" w:pos="6060"/>
              </w:tabs>
              <w:rPr>
                <w:sz w:val="22"/>
                <w:szCs w:val="22"/>
              </w:rPr>
            </w:pPr>
            <w:r w:rsidRPr="000E6117">
              <w:rPr>
                <w:sz w:val="22"/>
                <w:szCs w:val="22"/>
              </w:rPr>
              <w:t>- Như trên;</w:t>
            </w:r>
          </w:p>
          <w:p w:rsidR="003E7894" w:rsidRDefault="003E7894" w:rsidP="003E7894">
            <w:pPr>
              <w:tabs>
                <w:tab w:val="left" w:pos="6060"/>
              </w:tabs>
              <w:rPr>
                <w:sz w:val="22"/>
                <w:szCs w:val="22"/>
              </w:rPr>
            </w:pPr>
            <w:r>
              <w:rPr>
                <w:sz w:val="22"/>
                <w:szCs w:val="22"/>
              </w:rPr>
              <w:t>- Chủ tịch, các PCT UBND tỉnh (b/c);</w:t>
            </w:r>
          </w:p>
          <w:p w:rsidR="00B50598" w:rsidRPr="000E6117" w:rsidRDefault="00B50598" w:rsidP="00872AFD">
            <w:pPr>
              <w:tabs>
                <w:tab w:val="left" w:pos="6060"/>
              </w:tabs>
              <w:rPr>
                <w:sz w:val="22"/>
                <w:szCs w:val="22"/>
              </w:rPr>
            </w:pPr>
            <w:r>
              <w:rPr>
                <w:sz w:val="22"/>
                <w:szCs w:val="22"/>
              </w:rPr>
              <w:t>-</w:t>
            </w:r>
            <w:r w:rsidRPr="000E6117">
              <w:rPr>
                <w:sz w:val="22"/>
                <w:szCs w:val="22"/>
              </w:rPr>
              <w:t xml:space="preserve"> </w:t>
            </w:r>
            <w:r>
              <w:rPr>
                <w:sz w:val="22"/>
                <w:szCs w:val="22"/>
              </w:rPr>
              <w:t>LĐ VPUBND tỉnh;</w:t>
            </w:r>
          </w:p>
          <w:p w:rsidR="00B50598" w:rsidRPr="000E6117" w:rsidRDefault="00B50598" w:rsidP="00872AFD">
            <w:pPr>
              <w:rPr>
                <w:sz w:val="22"/>
                <w:szCs w:val="22"/>
              </w:rPr>
            </w:pPr>
            <w:r>
              <w:rPr>
                <w:sz w:val="22"/>
                <w:szCs w:val="22"/>
              </w:rPr>
              <w:t xml:space="preserve">- Lưu: VT, </w:t>
            </w:r>
            <w:r w:rsidR="003E7894">
              <w:rPr>
                <w:sz w:val="22"/>
                <w:szCs w:val="22"/>
              </w:rPr>
              <w:t>THCB</w:t>
            </w:r>
            <w:r>
              <w:rPr>
                <w:sz w:val="22"/>
                <w:szCs w:val="22"/>
              </w:rPr>
              <w:t>.</w:t>
            </w:r>
          </w:p>
          <w:p w:rsidR="00B50598" w:rsidRDefault="00B50598" w:rsidP="00872AFD">
            <w:pPr>
              <w:tabs>
                <w:tab w:val="left" w:pos="561"/>
              </w:tabs>
              <w:spacing w:before="120" w:line="276" w:lineRule="auto"/>
              <w:jc w:val="both"/>
            </w:pPr>
          </w:p>
        </w:tc>
        <w:tc>
          <w:tcPr>
            <w:tcW w:w="4394" w:type="dxa"/>
          </w:tcPr>
          <w:p w:rsidR="00B50598" w:rsidRPr="0089791B" w:rsidRDefault="00B50598" w:rsidP="00872AFD">
            <w:pPr>
              <w:tabs>
                <w:tab w:val="left" w:pos="6060"/>
              </w:tabs>
              <w:jc w:val="center"/>
              <w:rPr>
                <w:b/>
                <w:sz w:val="26"/>
              </w:rPr>
            </w:pPr>
            <w:r w:rsidRPr="0089791B">
              <w:rPr>
                <w:b/>
                <w:sz w:val="26"/>
              </w:rPr>
              <w:t>CHÁNH VĂN PHÒNG</w:t>
            </w:r>
          </w:p>
          <w:p w:rsidR="00B50598" w:rsidRPr="000E6117" w:rsidRDefault="00B50598" w:rsidP="00872AFD">
            <w:pPr>
              <w:tabs>
                <w:tab w:val="left" w:pos="561"/>
              </w:tabs>
              <w:spacing w:before="120" w:line="276" w:lineRule="auto"/>
              <w:jc w:val="center"/>
              <w:rPr>
                <w:b/>
              </w:rPr>
            </w:pPr>
          </w:p>
          <w:p w:rsidR="00B50598" w:rsidRDefault="00B50598" w:rsidP="00872AFD">
            <w:pPr>
              <w:tabs>
                <w:tab w:val="left" w:pos="561"/>
              </w:tabs>
              <w:spacing w:before="120" w:line="276" w:lineRule="auto"/>
              <w:jc w:val="center"/>
              <w:rPr>
                <w:b/>
                <w:sz w:val="48"/>
              </w:rPr>
            </w:pPr>
          </w:p>
          <w:p w:rsidR="00B51D4F" w:rsidRPr="001E5A93" w:rsidRDefault="00B51D4F" w:rsidP="00872AFD">
            <w:pPr>
              <w:tabs>
                <w:tab w:val="left" w:pos="561"/>
              </w:tabs>
              <w:spacing w:before="120" w:line="276" w:lineRule="auto"/>
              <w:jc w:val="center"/>
              <w:rPr>
                <w:b/>
                <w:sz w:val="48"/>
              </w:rPr>
            </w:pPr>
          </w:p>
          <w:p w:rsidR="00B50598" w:rsidRPr="00243EC1" w:rsidRDefault="00B50598" w:rsidP="00872AFD">
            <w:pPr>
              <w:tabs>
                <w:tab w:val="left" w:pos="561"/>
              </w:tabs>
              <w:spacing w:before="120" w:line="276" w:lineRule="auto"/>
              <w:jc w:val="center"/>
              <w:rPr>
                <w:b/>
              </w:rPr>
            </w:pPr>
            <w:r>
              <w:rPr>
                <w:b/>
              </w:rPr>
              <w:t>Nguyễn Trần Quang</w:t>
            </w:r>
          </w:p>
        </w:tc>
      </w:tr>
    </w:tbl>
    <w:p w:rsidR="00B50598" w:rsidRDefault="00B50598"/>
    <w:sectPr w:rsidR="00B50598" w:rsidSect="00B5059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845" w:rsidRDefault="00122845" w:rsidP="00B50598">
      <w:r>
        <w:separator/>
      </w:r>
    </w:p>
  </w:endnote>
  <w:endnote w:type="continuationSeparator" w:id="0">
    <w:p w:rsidR="00122845" w:rsidRDefault="00122845" w:rsidP="00B5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845" w:rsidRDefault="00122845" w:rsidP="00B50598">
      <w:r>
        <w:separator/>
      </w:r>
    </w:p>
  </w:footnote>
  <w:footnote w:type="continuationSeparator" w:id="0">
    <w:p w:rsidR="00122845" w:rsidRDefault="00122845" w:rsidP="00B50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98"/>
    <w:rsid w:val="00122845"/>
    <w:rsid w:val="00151689"/>
    <w:rsid w:val="002E375B"/>
    <w:rsid w:val="003A00B1"/>
    <w:rsid w:val="003C701F"/>
    <w:rsid w:val="003D0D57"/>
    <w:rsid w:val="003E7894"/>
    <w:rsid w:val="00565279"/>
    <w:rsid w:val="00685C7F"/>
    <w:rsid w:val="00692BE8"/>
    <w:rsid w:val="008A4D43"/>
    <w:rsid w:val="009F5B86"/>
    <w:rsid w:val="00B50598"/>
    <w:rsid w:val="00B51D4F"/>
    <w:rsid w:val="00C35638"/>
    <w:rsid w:val="00CD1C1C"/>
    <w:rsid w:val="00FC0336"/>
    <w:rsid w:val="00FD240C"/>
    <w:rsid w:val="00FE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8E071-8742-48D3-9BE1-F4133F8F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59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50598"/>
    <w:rPr>
      <w:sz w:val="20"/>
      <w:szCs w:val="20"/>
    </w:rPr>
  </w:style>
  <w:style w:type="character" w:customStyle="1" w:styleId="FootnoteTextChar">
    <w:name w:val="Footnote Text Char"/>
    <w:basedOn w:val="DefaultParagraphFont"/>
    <w:uiPriority w:val="99"/>
    <w:semiHidden/>
    <w:rsid w:val="00B50598"/>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B50598"/>
    <w:rPr>
      <w:rFonts w:eastAsia="Times New Roman" w:cs="Times New Roman"/>
      <w:sz w:val="20"/>
      <w:szCs w:val="20"/>
    </w:rPr>
  </w:style>
  <w:style w:type="paragraph" w:styleId="NormalWeb">
    <w:name w:val="Normal (Web)"/>
    <w:basedOn w:val="Normal"/>
    <w:link w:val="NormalWebChar"/>
    <w:rsid w:val="00B50598"/>
    <w:pPr>
      <w:spacing w:before="100" w:beforeAutospacing="1" w:after="100" w:afterAutospacing="1"/>
    </w:pPr>
    <w:rPr>
      <w:sz w:val="24"/>
      <w:szCs w:val="24"/>
    </w:rPr>
  </w:style>
  <w:style w:type="character" w:styleId="FootnoteReference">
    <w:name w:val="footnote reference"/>
    <w:basedOn w:val="DefaultParagraphFont"/>
    <w:rsid w:val="00B50598"/>
    <w:rPr>
      <w:vertAlign w:val="superscript"/>
    </w:rPr>
  </w:style>
  <w:style w:type="character" w:customStyle="1" w:styleId="NormalWebChar">
    <w:name w:val="Normal (Web) Char"/>
    <w:link w:val="NormalWeb"/>
    <w:locked/>
    <w:rsid w:val="00B50598"/>
    <w:rPr>
      <w:rFonts w:eastAsia="Times New Roman" w:cs="Times New Roman"/>
      <w:sz w:val="24"/>
      <w:szCs w:val="24"/>
    </w:rPr>
  </w:style>
  <w:style w:type="paragraph" w:customStyle="1" w:styleId="Char4">
    <w:name w:val="Char4"/>
    <w:basedOn w:val="Normal"/>
    <w:semiHidden/>
    <w:rsid w:val="00B5059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014D-580D-42B1-B71F-59C8B110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Mr.Chien -IT</dc:creator>
  <cp:keywords/>
  <dc:description/>
  <cp:lastModifiedBy>Mr.Chien -IT</cp:lastModifiedBy>
  <cp:revision>22</cp:revision>
  <dcterms:created xsi:type="dcterms:W3CDTF">2019-12-23T08:33:00Z</dcterms:created>
  <dcterms:modified xsi:type="dcterms:W3CDTF">2019-12-24T03:50:00Z</dcterms:modified>
</cp:coreProperties>
</file>